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9" w:rsidRPr="00382DD9" w:rsidRDefault="00382DD9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proofErr w:type="spellStart"/>
      <w:r w:rsidRPr="00382DD9">
        <w:rPr>
          <w:rFonts w:ascii="Times New Roman" w:hAnsi="Times New Roman" w:cs="Times New Roman"/>
          <w:color w:val="FF0000"/>
          <w:sz w:val="24"/>
          <w:szCs w:val="24"/>
          <w:lang w:val="en-GB"/>
        </w:rPr>
        <w:t>Aibreán</w:t>
      </w:r>
      <w:proofErr w:type="spellEnd"/>
      <w:r w:rsidRPr="00382DD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20</w:t>
      </w:r>
    </w:p>
    <w:p w:rsidR="004E49DE" w:rsidRPr="004E49DE" w:rsidRDefault="00382DD9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dhaoibh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4E49DE" w:rsidRPr="004E49DE">
        <w:rPr>
          <w:rFonts w:ascii="Times New Roman" w:hAnsi="Times New Roman" w:cs="Times New Roman"/>
          <w:sz w:val="24"/>
          <w:szCs w:val="24"/>
          <w:lang w:val="en-GB"/>
        </w:rPr>
        <w:t>háistí</w:t>
      </w:r>
      <w:proofErr w:type="spellEnd"/>
      <w:r w:rsidR="004E49DE" w:rsidRPr="004E49D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4E49DE" w:rsidRDefault="004E49D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Tá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súil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agam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 xml:space="preserve"> go </w:t>
      </w: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bhfuil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sibh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 xml:space="preserve"> go </w:t>
      </w:r>
      <w:proofErr w:type="spellStart"/>
      <w:r w:rsidRPr="004E49DE">
        <w:rPr>
          <w:rFonts w:ascii="Times New Roman" w:hAnsi="Times New Roman" w:cs="Times New Roman"/>
          <w:sz w:val="24"/>
          <w:szCs w:val="24"/>
          <w:lang w:val="en-GB"/>
        </w:rPr>
        <w:t>maith</w:t>
      </w:r>
      <w:proofErr w:type="spellEnd"/>
      <w:r w:rsidRPr="004E49DE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Easter Holidays are over and we’re back online for more work. I hope you start again today to complete some of the work suggestions on the website. Ms English has wonderful ideas also so I invite you to choose from these also if you wish. This is a time when you have choice in your learning so if there’s something in particular you’d like to do, which isn’t on the list please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feel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free to do so as well. What’s important is that you are learning, reading, being active and developing/improving a skill(s).</w:t>
      </w:r>
      <w:r w:rsidR="00382DD9">
        <w:rPr>
          <w:rFonts w:ascii="Times New Roman" w:hAnsi="Times New Roman" w:cs="Times New Roman"/>
          <w:sz w:val="24"/>
          <w:szCs w:val="24"/>
          <w:lang w:val="en-GB"/>
        </w:rPr>
        <w:t xml:space="preserve"> Theirs is no specific time frame. I know there’s a lot of work already online and if you’re still ploughing through some of that, that’s ok. I’m just making sure you’re not bored!</w:t>
      </w:r>
    </w:p>
    <w:p w:rsidR="004E49DE" w:rsidRPr="004E49DE" w:rsidRDefault="004E49D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Home School Hub has many nice suggestions which will suit 5</w:t>
      </w:r>
      <w:r w:rsidRPr="004E49D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6</w:t>
      </w:r>
      <w:r w:rsidRPr="004E49D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 the following should be completed. </w:t>
      </w:r>
    </w:p>
    <w:p w:rsidR="008A484F" w:rsidRPr="00382DD9" w:rsidRDefault="008A484F" w:rsidP="00382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DD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RTE.ie/learn</w:t>
      </w:r>
    </w:p>
    <w:p w:rsidR="008A484F" w:rsidRPr="00C5196F" w:rsidRDefault="008A48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sz w:val="24"/>
          <w:szCs w:val="24"/>
          <w:lang w:val="en-GB"/>
        </w:rPr>
        <w:t>Take a look at RTE.ie/learn 5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and 6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class</w:t>
      </w:r>
    </w:p>
    <w:p w:rsidR="008A484F" w:rsidRPr="00C5196F" w:rsidRDefault="008A48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Science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Lab: Look at and complete the Bouncing Balls Activity </w:t>
      </w:r>
    </w:p>
    <w:p w:rsidR="00994C14" w:rsidRPr="00C5196F" w:rsidRDefault="008A48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Beautiful </w:t>
      </w:r>
      <w:proofErr w:type="spellStart"/>
      <w:r w:rsidRPr="00C5196F">
        <w:rPr>
          <w:rFonts w:ascii="Times New Roman" w:hAnsi="Times New Roman" w:cs="Times New Roman"/>
          <w:sz w:val="24"/>
          <w:szCs w:val="24"/>
          <w:lang w:val="en-GB"/>
        </w:rPr>
        <w:t>Bernouilli</w:t>
      </w:r>
      <w:proofErr w:type="spellEnd"/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– this activity will remind you about air pressure which we covered in class. Perhaps you could complete this too. </w:t>
      </w:r>
    </w:p>
    <w:p w:rsidR="003D7395" w:rsidRPr="00C5196F" w:rsidRDefault="003D73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C5196F">
        <w:rPr>
          <w:rFonts w:ascii="Times New Roman" w:hAnsi="Times New Roman" w:cs="Times New Roman"/>
          <w:sz w:val="24"/>
          <w:szCs w:val="24"/>
          <w:lang w:val="en-GB"/>
        </w:rPr>
        <w:t>Disgestive</w:t>
      </w:r>
      <w:proofErr w:type="spellEnd"/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System - Draw the diagram and label it in your copy. Write five facts about what you have learned.</w:t>
      </w:r>
    </w:p>
    <w:p w:rsidR="003D7395" w:rsidRPr="00C5196F" w:rsidRDefault="003D73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Marie Curie: Read about her and write five facts about her work. </w:t>
      </w:r>
    </w:p>
    <w:p w:rsidR="008A484F" w:rsidRPr="00C5196F" w:rsidRDefault="008A48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SPHE – (</w:t>
      </w:r>
      <w:proofErr w:type="gramStart"/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Social Personal health Information)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– English version – read this and complete</w:t>
      </w:r>
      <w:proofErr w:type="gramEnd"/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this ten minute meditation.</w:t>
      </w:r>
    </w:p>
    <w:p w:rsidR="00D75E67" w:rsidRPr="00C5196F" w:rsidRDefault="008A484F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History – WWI </w:t>
      </w:r>
    </w:p>
    <w:p w:rsidR="008A484F" w:rsidRPr="00C5196F" w:rsidRDefault="008A48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sz w:val="24"/>
          <w:szCs w:val="24"/>
          <w:lang w:val="en-GB"/>
        </w:rPr>
        <w:t>Scroll down to 5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and 6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class on the </w:t>
      </w:r>
      <w:r w:rsidR="00D75E67"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Home School Hub and find World War 1. There are some interesting videos there. Find some videos online also – it’s best to type in ‘World War 1 for Kids’ as this will show you content which is suitable and not too difficult. </w:t>
      </w:r>
    </w:p>
    <w:p w:rsidR="003D7395" w:rsidRPr="00C5196F" w:rsidRDefault="003D739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Maths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5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and 6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class long Division (Uploaded to the Hub on April 6</w:t>
      </w:r>
      <w:r w:rsidRPr="00C5196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gramStart"/>
      <w:r w:rsidRPr="00C5196F">
        <w:rPr>
          <w:rFonts w:ascii="Times New Roman" w:hAnsi="Times New Roman" w:cs="Times New Roman"/>
          <w:sz w:val="24"/>
          <w:szCs w:val="24"/>
          <w:lang w:val="en-GB"/>
        </w:rPr>
        <w:t>This</w:t>
      </w:r>
      <w:proofErr w:type="gramEnd"/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is card game</w:t>
      </w:r>
      <w:r w:rsidR="00382892" w:rsidRPr="00C5196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2892" w:rsidRPr="00C5196F" w:rsidRDefault="00382892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Art/</w:t>
      </w:r>
      <w:proofErr w:type="gramStart"/>
      <w:r w:rsidRPr="00C5196F">
        <w:rPr>
          <w:rFonts w:ascii="Times New Roman" w:hAnsi="Times New Roman" w:cs="Times New Roman"/>
          <w:color w:val="FF0000"/>
          <w:sz w:val="24"/>
          <w:szCs w:val="24"/>
          <w:lang w:val="en-GB"/>
        </w:rPr>
        <w:t>Baking</w:t>
      </w:r>
      <w:r w:rsidRPr="00C5196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C5196F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'Birdseed</w:t>
      </w:r>
      <w:proofErr w:type="gramEnd"/>
      <w:r w:rsidRPr="00C5196F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Bread' 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recipe. </w:t>
      </w:r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This was uploaded on April 3</w:t>
      </w:r>
      <w:r w:rsidR="00C5196F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vertAlign w:val="superscript"/>
        </w:rPr>
        <w:t>rd</w:t>
      </w:r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on the Hub (optional)</w:t>
      </w:r>
    </w:p>
    <w:p w:rsidR="00382892" w:rsidRPr="00C5196F" w:rsidRDefault="00382892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5th and 6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vertAlign w:val="superscript"/>
        </w:rPr>
        <w:t>th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class Art uploaded on the Hub April 14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vertAlign w:val="superscript"/>
        </w:rPr>
        <w:t>th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– </w:t>
      </w:r>
      <w:proofErr w:type="spellStart"/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carboard</w:t>
      </w:r>
      <w:proofErr w:type="spellEnd"/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box activity making a Parisian House and it also teaches a little bit about France. (</w:t>
      </w:r>
      <w:proofErr w:type="gramStart"/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optional</w:t>
      </w:r>
      <w:proofErr w:type="gramEnd"/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) </w:t>
      </w:r>
    </w:p>
    <w:p w:rsidR="00C5196F" w:rsidRDefault="00C5196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C5196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lastRenderedPageBreak/>
        <w:t>Geography:</w:t>
      </w: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5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class have</w:t>
      </w:r>
      <w:proofErr w:type="gramEnd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covered France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this year 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and 6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vertAlign w:val="superscript"/>
        </w:rPr>
        <w:t>th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class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covered France last year, however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you might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all</w:t>
      </w:r>
      <w:r w:rsidR="00382892"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begin a project on France. Use the following headings/ideas to get started. You can do this in 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your copy or on </w:t>
      </w:r>
      <w:proofErr w:type="spellStart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powerpoint</w:t>
      </w:r>
      <w:proofErr w:type="spellEnd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/word document.</w:t>
      </w:r>
    </w:p>
    <w:p w:rsidR="00382892" w:rsidRDefault="00C5196F" w:rsidP="00C5196F">
      <w:pPr>
        <w:jc w:val="center"/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Map/|Flag/Population/Famous landmarks/sites/tourist spots/culture (cooking, artists, sport)/language/History (The French Revolution) Remember lots of pictures!</w:t>
      </w:r>
    </w:p>
    <w:p w:rsidR="00C5196F" w:rsidRPr="00382DD9" w:rsidRDefault="00C5196F" w:rsidP="00382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A0A0A"/>
          <w:sz w:val="24"/>
          <w:szCs w:val="24"/>
          <w:highlight w:val="yellow"/>
          <w:shd w:val="clear" w:color="auto" w:fill="FFFFFF"/>
        </w:rPr>
      </w:pPr>
      <w:r w:rsidRPr="00382DD9">
        <w:rPr>
          <w:rFonts w:ascii="Times New Roman" w:hAnsi="Times New Roman" w:cs="Times New Roman"/>
          <w:bCs/>
          <w:color w:val="0A0A0A"/>
          <w:sz w:val="24"/>
          <w:szCs w:val="24"/>
          <w:highlight w:val="yellow"/>
          <w:shd w:val="clear" w:color="auto" w:fill="FFFFFF"/>
        </w:rPr>
        <w:t>Other Work not related to the Home School Hub which you can do:</w:t>
      </w:r>
    </w:p>
    <w:p w:rsidR="00C5196F" w:rsidRDefault="00382DD9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proofErr w:type="spellStart"/>
      <w:r w:rsidRPr="00382DD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Maths</w:t>
      </w:r>
      <w:proofErr w:type="spellEnd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: </w:t>
      </w:r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Contin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ue with</w:t>
      </w:r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‘Master Your </w:t>
      </w:r>
      <w:proofErr w:type="spellStart"/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Maths</w:t>
      </w:r>
      <w:proofErr w:type="spellEnd"/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’</w:t>
      </w:r>
    </w:p>
    <w:p w:rsidR="00C5196F" w:rsidRDefault="00C5196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Continue with Khan Academy</w:t>
      </w:r>
    </w:p>
    <w:p w:rsidR="00C5196F" w:rsidRDefault="00C5196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Continue with </w:t>
      </w:r>
      <w:proofErr w:type="spellStart"/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Studyladder</w:t>
      </w:r>
      <w:proofErr w:type="spellEnd"/>
    </w:p>
    <w:p w:rsidR="008A5052" w:rsidRDefault="00C5196F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382DD9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  <w:t>Library Book: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Read every day for one hour.</w:t>
      </w:r>
    </w:p>
    <w:p w:rsidR="00C5196F" w:rsidRDefault="008A5052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>Also Primary Planet:</w:t>
      </w:r>
      <w:r w:rsidR="00C5196F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color w:val="0066CC"/>
          </w:rPr>
          <w:t>https://www.theprimaryplanet.ie/pptv/movies/mental-maths-4/</w:t>
        </w:r>
      </w:hyperlink>
      <w:r>
        <w:rPr>
          <w:color w:val="000000"/>
          <w:shd w:val="clear" w:color="auto" w:fill="FFFFFF"/>
        </w:rPr>
        <w:t> </w:t>
      </w:r>
    </w:p>
    <w:p w:rsidR="00382DD9" w:rsidRDefault="00382DD9">
      <w:pP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</w:pPr>
      <w:r w:rsidRPr="00382DD9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  <w:t>Activity</w:t>
      </w:r>
      <w:r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</w:rPr>
        <w:t xml:space="preserve">: Super Troopers (Online activities) Go Noodle. </w:t>
      </w:r>
    </w:p>
    <w:p w:rsidR="00382DD9" w:rsidRDefault="00382DD9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382DD9" w:rsidRDefault="00C5196F" w:rsidP="00382DD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5196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Gaeilge</w:t>
      </w:r>
      <w:proofErr w:type="spellEnd"/>
      <w:r w:rsidRPr="00C5196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: </w:t>
      </w:r>
      <w:r w:rsidR="00382DD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A) </w:t>
      </w:r>
      <w:proofErr w:type="spellStart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Ceart</w:t>
      </w:r>
      <w:proofErr w:type="spellEnd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litriú</w:t>
      </w:r>
      <w:proofErr w:type="spellEnd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Continue to complete</w:t>
      </w:r>
    </w:p>
    <w:p w:rsidR="00382DD9" w:rsidRDefault="00382DD9" w:rsidP="00382D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Bun go Barr – continue with the online activities on cjfallon.ie</w:t>
      </w:r>
    </w:p>
    <w:p w:rsidR="00BD75C7" w:rsidRPr="00382DD9" w:rsidRDefault="00BD75C7" w:rsidP="00382D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Strong"/>
          <w:rFonts w:ascii="WeissenhofGrotesk-Medium" w:hAnsi="WeissenhofGrotesk-Medium"/>
          <w:b w:val="0"/>
          <w:bCs w:val="0"/>
          <w:color w:val="3F3D3D"/>
          <w:shd w:val="clear" w:color="auto" w:fill="FFFFFF"/>
        </w:rPr>
        <w:t xml:space="preserve">'Cúla4 </w:t>
      </w:r>
      <w:proofErr w:type="spellStart"/>
      <w:r>
        <w:rPr>
          <w:rStyle w:val="Strong"/>
          <w:rFonts w:ascii="WeissenhofGrotesk-Medium" w:hAnsi="WeissenhofGrotesk-Medium"/>
          <w:b w:val="0"/>
          <w:bCs w:val="0"/>
          <w:color w:val="3F3D3D"/>
          <w:shd w:val="clear" w:color="auto" w:fill="FFFFFF"/>
        </w:rPr>
        <w:t>ar</w:t>
      </w:r>
      <w:proofErr w:type="spellEnd"/>
      <w:r>
        <w:rPr>
          <w:rStyle w:val="Strong"/>
          <w:rFonts w:ascii="WeissenhofGrotesk-Medium" w:hAnsi="WeissenhofGrotesk-Medium"/>
          <w:b w:val="0"/>
          <w:bCs w:val="0"/>
          <w:color w:val="3F3D3D"/>
          <w:shd w:val="clear" w:color="auto" w:fill="FFFFFF"/>
        </w:rPr>
        <w:t xml:space="preserve"> </w:t>
      </w:r>
      <w:proofErr w:type="spellStart"/>
      <w:r>
        <w:rPr>
          <w:rStyle w:val="Strong"/>
          <w:rFonts w:ascii="WeissenhofGrotesk-Medium" w:hAnsi="WeissenhofGrotesk-Medium"/>
          <w:b w:val="0"/>
          <w:bCs w:val="0"/>
          <w:color w:val="3F3D3D"/>
          <w:shd w:val="clear" w:color="auto" w:fill="FFFFFF"/>
        </w:rPr>
        <w:t>Scoil</w:t>
      </w:r>
      <w:proofErr w:type="spellEnd"/>
      <w:r>
        <w:rPr>
          <w:rFonts w:ascii="WeissenhofGrotesk-Regular" w:hAnsi="WeissenhofGrotesk-Regular"/>
          <w:color w:val="3F3D3D"/>
          <w:shd w:val="clear" w:color="auto" w:fill="FFFFFF"/>
        </w:rPr>
        <w:t xml:space="preserve">’ – TG4 10am every morning. Please watch this. </w:t>
      </w:r>
    </w:p>
    <w:p w:rsidR="00382DD9" w:rsidRDefault="00382DD9" w:rsidP="00382DD9">
      <w:pPr>
        <w:pStyle w:val="ListParagrap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5196F" w:rsidRPr="00382DD9" w:rsidRDefault="00C5196F" w:rsidP="00382D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Complete the following cloze test into your Irish Copy.</w:t>
      </w:r>
      <w:r w:rsidR="00285698" w:rsidRP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Write the full</w:t>
      </w:r>
      <w:r w:rsidRP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85698" w:rsidRP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 your copy not just the blanks.</w:t>
      </w:r>
    </w:p>
    <w:p w:rsidR="00C5196F" w:rsidRDefault="00C5196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duit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!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Is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mise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______.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aon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dhá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bhliain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d’aois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me __ _____,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bhaile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aon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againn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mar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</w:t>
      </w:r>
      <w:proofErr w:type="gram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virus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Covid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 ann.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aon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scoil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againn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cúig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seachtaine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fhios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againn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cathain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mbeidh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scoil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oscailte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arís</w:t>
      </w:r>
      <w:proofErr w:type="spellEnd"/>
      <w:r w:rsidR="00285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285698" w:rsidRDefault="0028569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bhaile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gach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bíonn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léamh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féachaint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 ___ t_____,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glanadh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bácáil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súg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____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amuigh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siúl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rith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rothaíocht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déanamh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obair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scoile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Feicim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Home ____ H____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freisin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Feicim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Go Noodle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freisin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‘Super Troopers’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chun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bheith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slán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sláintiul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proofErr w:type="gramEnd"/>
    </w:p>
    <w:p w:rsidR="00285698" w:rsidRDefault="0028569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|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Buíochas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 ____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 a_____ go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maith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grian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________,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fliuch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f____.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fhaca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mo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cháirde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fada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mar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caithfidh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fanacht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bhaile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thar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dhá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km ó mo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theach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285698" w:rsidRDefault="00285698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Táim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léamh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anois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Anim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mo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leabhar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is ea_</w:t>
      </w:r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______.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Scríobh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______________ é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sé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go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maith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Cásc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thart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mé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ais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</w:t>
      </w:r>
      <w:proofErr w:type="spellEnd"/>
      <w:proofErr w:type="gram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ob____.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Feicim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nickerns.com </w:t>
      </w:r>
      <w:proofErr w:type="spellStart"/>
      <w:proofErr w:type="gram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chun</w:t>
      </w:r>
      <w:proofErr w:type="spellEnd"/>
      <w:proofErr w:type="gram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m’obair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bhaile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fháil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agus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tá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lán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déanamh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agam</w:t>
      </w:r>
      <w:proofErr w:type="spellEnd"/>
      <w:r w:rsidR="004E49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75E67" w:rsidRPr="00382DD9" w:rsidRDefault="004E49D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Slán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___ </w:t>
      </w:r>
      <w:proofErr w:type="spellStart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fóill</w:t>
      </w:r>
      <w:proofErr w:type="spellEnd"/>
      <w:r w:rsidR="00382D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sectPr w:rsidR="00D75E67" w:rsidRPr="00382DD9" w:rsidSect="00994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issenhofGrotesk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issenhofGrotes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963"/>
    <w:multiLevelType w:val="hybridMultilevel"/>
    <w:tmpl w:val="D2C8B922"/>
    <w:lvl w:ilvl="0" w:tplc="28DA95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21B7"/>
    <w:multiLevelType w:val="hybridMultilevel"/>
    <w:tmpl w:val="1BCCBBA2"/>
    <w:lvl w:ilvl="0" w:tplc="EF66DD72">
      <w:start w:val="2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84F"/>
    <w:rsid w:val="00285698"/>
    <w:rsid w:val="00382892"/>
    <w:rsid w:val="00382DD9"/>
    <w:rsid w:val="003D7395"/>
    <w:rsid w:val="004E49DE"/>
    <w:rsid w:val="008A484F"/>
    <w:rsid w:val="008A5052"/>
    <w:rsid w:val="00994C14"/>
    <w:rsid w:val="00AD26DA"/>
    <w:rsid w:val="00BD75C7"/>
    <w:rsid w:val="00C5196F"/>
    <w:rsid w:val="00D75E67"/>
    <w:rsid w:val="00DA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75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5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primaryplanet.ie/pptv/movies/mental-maths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2020-04-20T10:46:00Z</dcterms:created>
  <dcterms:modified xsi:type="dcterms:W3CDTF">2020-04-20T12:37:00Z</dcterms:modified>
</cp:coreProperties>
</file>